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0CD88" w14:textId="77777777" w:rsidR="001B58CD" w:rsidRPr="002174FA" w:rsidRDefault="001B58CD" w:rsidP="001B58CD">
      <w:pPr>
        <w:rPr>
          <w:b/>
        </w:rPr>
      </w:pPr>
      <w:r w:rsidRPr="002174FA">
        <w:rPr>
          <w:b/>
        </w:rPr>
        <w:t>University College Birmingham Guild of Students</w:t>
      </w:r>
    </w:p>
    <w:p w14:paraId="1E09ABC8" w14:textId="77777777" w:rsidR="001B58CD" w:rsidRPr="002174FA" w:rsidRDefault="001B58CD" w:rsidP="001B58CD">
      <w:pPr>
        <w:rPr>
          <w:b/>
        </w:rPr>
      </w:pPr>
      <w:r w:rsidRPr="002174FA">
        <w:rPr>
          <w:b/>
        </w:rPr>
        <w:t xml:space="preserve">Bye </w:t>
      </w:r>
      <w:proofErr w:type="gramStart"/>
      <w:r w:rsidRPr="002174FA">
        <w:rPr>
          <w:b/>
        </w:rPr>
        <w:t>Laws</w:t>
      </w:r>
      <w:proofErr w:type="gramEnd"/>
      <w:r w:rsidRPr="002174FA">
        <w:rPr>
          <w:b/>
        </w:rPr>
        <w:t xml:space="preserve"> – Elections</w:t>
      </w:r>
    </w:p>
    <w:p w14:paraId="5F48BCBC" w14:textId="1346FF83" w:rsidR="000243CC" w:rsidRPr="002174FA" w:rsidRDefault="001B58CD" w:rsidP="00A24056">
      <w:pPr>
        <w:rPr>
          <w:i/>
        </w:rPr>
      </w:pPr>
      <w:r w:rsidRPr="002174FA">
        <w:rPr>
          <w:i/>
        </w:rPr>
        <w:t>Last updated 8</w:t>
      </w:r>
      <w:r w:rsidRPr="002174FA">
        <w:rPr>
          <w:i/>
          <w:vertAlign w:val="superscript"/>
        </w:rPr>
        <w:t>th</w:t>
      </w:r>
      <w:r w:rsidRPr="002174FA">
        <w:rPr>
          <w:i/>
        </w:rPr>
        <w:t xml:space="preserve"> December 2021</w:t>
      </w:r>
    </w:p>
    <w:p w14:paraId="3CE84EF3" w14:textId="77777777" w:rsidR="00A24056" w:rsidRPr="002174FA" w:rsidRDefault="00A24056" w:rsidP="00A24056">
      <w:pPr>
        <w:rPr>
          <w:b/>
        </w:rPr>
      </w:pPr>
      <w:r w:rsidRPr="002174FA">
        <w:rPr>
          <w:b/>
        </w:rPr>
        <w:t>Returning Officer</w:t>
      </w:r>
    </w:p>
    <w:p w14:paraId="3CE84EF4" w14:textId="77777777" w:rsidR="00A24056" w:rsidRPr="002174FA" w:rsidRDefault="00A24056" w:rsidP="00A24056">
      <w:r w:rsidRPr="002174FA">
        <w:t>1. There will be a Returning Officer who will supervise the conduct of all UCB Guild elections that come under the remit of these bye laws.</w:t>
      </w:r>
    </w:p>
    <w:p w14:paraId="3CE84EF5" w14:textId="77777777" w:rsidR="00A24056" w:rsidRPr="002174FA" w:rsidRDefault="00A24056" w:rsidP="00A24056">
      <w:r w:rsidRPr="002174FA">
        <w:t>2. The Returning Officer will be appointed annually by the Trustee Board.</w:t>
      </w:r>
    </w:p>
    <w:p w14:paraId="3CE84EF6" w14:textId="77777777" w:rsidR="00A24056" w:rsidRPr="002174FA" w:rsidRDefault="00A24056" w:rsidP="00A24056">
      <w:r w:rsidRPr="002174FA">
        <w:t>3. The Returning Officer may not be any of the following:</w:t>
      </w:r>
    </w:p>
    <w:p w14:paraId="3CE84EF7" w14:textId="77777777" w:rsidR="00A24056" w:rsidRPr="002174FA" w:rsidRDefault="00A24056" w:rsidP="00A24056">
      <w:pPr>
        <w:pStyle w:val="ListParagraph"/>
        <w:numPr>
          <w:ilvl w:val="1"/>
          <w:numId w:val="1"/>
        </w:numPr>
        <w:rPr>
          <w:rFonts w:asciiTheme="minorHAnsi" w:hAnsiTheme="minorHAnsi"/>
          <w:sz w:val="22"/>
        </w:rPr>
      </w:pPr>
      <w:r w:rsidRPr="002174FA">
        <w:rPr>
          <w:rFonts w:asciiTheme="minorHAnsi" w:hAnsiTheme="minorHAnsi"/>
          <w:sz w:val="22"/>
        </w:rPr>
        <w:t xml:space="preserve">A member of the </w:t>
      </w:r>
      <w:proofErr w:type="gramStart"/>
      <w:r w:rsidRPr="002174FA">
        <w:rPr>
          <w:rFonts w:asciiTheme="minorHAnsi" w:hAnsiTheme="minorHAnsi"/>
          <w:sz w:val="22"/>
        </w:rPr>
        <w:t>Guild;</w:t>
      </w:r>
      <w:proofErr w:type="gramEnd"/>
    </w:p>
    <w:p w14:paraId="3CE84EF8" w14:textId="77777777" w:rsidR="00A24056" w:rsidRPr="002174FA" w:rsidRDefault="00A24056" w:rsidP="00A24056">
      <w:pPr>
        <w:pStyle w:val="ListParagraph"/>
        <w:numPr>
          <w:ilvl w:val="1"/>
          <w:numId w:val="1"/>
        </w:numPr>
        <w:rPr>
          <w:rFonts w:asciiTheme="minorHAnsi" w:hAnsiTheme="minorHAnsi"/>
          <w:sz w:val="22"/>
        </w:rPr>
      </w:pPr>
      <w:r w:rsidRPr="002174FA">
        <w:rPr>
          <w:rFonts w:asciiTheme="minorHAnsi" w:hAnsiTheme="minorHAnsi"/>
          <w:sz w:val="22"/>
        </w:rPr>
        <w:t xml:space="preserve">A trustee of the </w:t>
      </w:r>
      <w:proofErr w:type="gramStart"/>
      <w:r w:rsidRPr="002174FA">
        <w:rPr>
          <w:rFonts w:asciiTheme="minorHAnsi" w:hAnsiTheme="minorHAnsi"/>
          <w:sz w:val="22"/>
        </w:rPr>
        <w:t>Guild;</w:t>
      </w:r>
      <w:proofErr w:type="gramEnd"/>
    </w:p>
    <w:p w14:paraId="3CE84EF9" w14:textId="77777777" w:rsidR="00A24056" w:rsidRPr="002174FA" w:rsidRDefault="00A24056" w:rsidP="00A24056">
      <w:pPr>
        <w:pStyle w:val="ListParagraph"/>
        <w:numPr>
          <w:ilvl w:val="1"/>
          <w:numId w:val="1"/>
        </w:numPr>
        <w:rPr>
          <w:rFonts w:asciiTheme="minorHAnsi" w:hAnsiTheme="minorHAnsi"/>
          <w:sz w:val="22"/>
        </w:rPr>
      </w:pPr>
      <w:r w:rsidRPr="002174FA">
        <w:rPr>
          <w:rFonts w:asciiTheme="minorHAnsi" w:hAnsiTheme="minorHAnsi"/>
          <w:sz w:val="22"/>
        </w:rPr>
        <w:t>An employee of the Guild.</w:t>
      </w:r>
    </w:p>
    <w:p w14:paraId="3CE84EFA" w14:textId="77777777" w:rsidR="00A24056" w:rsidRPr="002174FA" w:rsidRDefault="00A24056" w:rsidP="00A24056">
      <w:pPr>
        <w:pStyle w:val="ListParagraph"/>
        <w:ind w:left="1440"/>
        <w:rPr>
          <w:rFonts w:asciiTheme="minorHAnsi" w:hAnsiTheme="minorHAnsi"/>
          <w:sz w:val="22"/>
        </w:rPr>
      </w:pPr>
    </w:p>
    <w:p w14:paraId="3CE84EFB" w14:textId="77777777" w:rsidR="00A24056" w:rsidRPr="002174FA" w:rsidRDefault="00A24056" w:rsidP="00A24056">
      <w:r w:rsidRPr="002174FA">
        <w:t>4. The Returning Officer has the power to:</w:t>
      </w:r>
    </w:p>
    <w:p w14:paraId="3CE84EFC" w14:textId="77777777" w:rsidR="00A24056" w:rsidRPr="002174FA" w:rsidRDefault="00A24056" w:rsidP="00A24056">
      <w:pPr>
        <w:pStyle w:val="ListParagraph"/>
        <w:numPr>
          <w:ilvl w:val="1"/>
          <w:numId w:val="2"/>
        </w:numPr>
        <w:rPr>
          <w:rFonts w:asciiTheme="minorHAnsi" w:hAnsiTheme="minorHAnsi"/>
          <w:sz w:val="22"/>
        </w:rPr>
      </w:pPr>
      <w:r w:rsidRPr="002174FA">
        <w:rPr>
          <w:rFonts w:asciiTheme="minorHAnsi" w:hAnsiTheme="minorHAnsi"/>
          <w:sz w:val="22"/>
        </w:rPr>
        <w:t xml:space="preserve">Disqualify </w:t>
      </w:r>
      <w:proofErr w:type="gramStart"/>
      <w:r w:rsidRPr="002174FA">
        <w:rPr>
          <w:rFonts w:asciiTheme="minorHAnsi" w:hAnsiTheme="minorHAnsi"/>
          <w:sz w:val="22"/>
        </w:rPr>
        <w:t>candidates;</w:t>
      </w:r>
      <w:proofErr w:type="gramEnd"/>
    </w:p>
    <w:p w14:paraId="3CE84EFD" w14:textId="77777777" w:rsidR="00A24056" w:rsidRPr="002174FA" w:rsidRDefault="00A24056" w:rsidP="00A24056">
      <w:pPr>
        <w:pStyle w:val="ListParagraph"/>
        <w:numPr>
          <w:ilvl w:val="1"/>
          <w:numId w:val="2"/>
        </w:numPr>
        <w:rPr>
          <w:rFonts w:asciiTheme="minorHAnsi" w:hAnsiTheme="minorHAnsi"/>
          <w:sz w:val="22"/>
        </w:rPr>
      </w:pPr>
      <w:r w:rsidRPr="002174FA">
        <w:rPr>
          <w:rFonts w:asciiTheme="minorHAnsi" w:hAnsiTheme="minorHAnsi"/>
          <w:sz w:val="22"/>
        </w:rPr>
        <w:t xml:space="preserve">Penalise </w:t>
      </w:r>
      <w:proofErr w:type="gramStart"/>
      <w:r w:rsidRPr="002174FA">
        <w:rPr>
          <w:rFonts w:asciiTheme="minorHAnsi" w:hAnsiTheme="minorHAnsi"/>
          <w:sz w:val="22"/>
        </w:rPr>
        <w:t>candidates;</w:t>
      </w:r>
      <w:proofErr w:type="gramEnd"/>
    </w:p>
    <w:p w14:paraId="3CE84EFE" w14:textId="77777777" w:rsidR="00A24056" w:rsidRPr="002174FA" w:rsidRDefault="00A24056" w:rsidP="00A24056">
      <w:pPr>
        <w:pStyle w:val="ListParagraph"/>
        <w:numPr>
          <w:ilvl w:val="1"/>
          <w:numId w:val="2"/>
        </w:numPr>
        <w:rPr>
          <w:rFonts w:asciiTheme="minorHAnsi" w:hAnsiTheme="minorHAnsi"/>
          <w:sz w:val="22"/>
        </w:rPr>
      </w:pPr>
      <w:r w:rsidRPr="002174FA">
        <w:rPr>
          <w:rFonts w:asciiTheme="minorHAnsi" w:hAnsiTheme="minorHAnsi"/>
          <w:sz w:val="22"/>
        </w:rPr>
        <w:t xml:space="preserve">Give direction and instruction to </w:t>
      </w:r>
      <w:proofErr w:type="gramStart"/>
      <w:r w:rsidRPr="002174FA">
        <w:rPr>
          <w:rFonts w:asciiTheme="minorHAnsi" w:hAnsiTheme="minorHAnsi"/>
          <w:sz w:val="22"/>
        </w:rPr>
        <w:t>candidates;</w:t>
      </w:r>
      <w:proofErr w:type="gramEnd"/>
    </w:p>
    <w:p w14:paraId="3CE84EFF" w14:textId="77777777" w:rsidR="00A24056" w:rsidRPr="002174FA" w:rsidRDefault="00A24056" w:rsidP="00A24056">
      <w:pPr>
        <w:pStyle w:val="ListParagraph"/>
        <w:numPr>
          <w:ilvl w:val="1"/>
          <w:numId w:val="2"/>
        </w:numPr>
        <w:rPr>
          <w:rFonts w:asciiTheme="minorHAnsi" w:hAnsiTheme="minorHAnsi"/>
          <w:sz w:val="22"/>
        </w:rPr>
      </w:pPr>
      <w:r w:rsidRPr="002174FA">
        <w:rPr>
          <w:rFonts w:asciiTheme="minorHAnsi" w:hAnsiTheme="minorHAnsi"/>
          <w:sz w:val="22"/>
        </w:rPr>
        <w:t xml:space="preserve">Order a </w:t>
      </w:r>
      <w:proofErr w:type="gramStart"/>
      <w:r w:rsidRPr="002174FA">
        <w:rPr>
          <w:rFonts w:asciiTheme="minorHAnsi" w:hAnsiTheme="minorHAnsi"/>
          <w:sz w:val="22"/>
        </w:rPr>
        <w:t>recount;</w:t>
      </w:r>
      <w:proofErr w:type="gramEnd"/>
    </w:p>
    <w:p w14:paraId="3CE84F00" w14:textId="77777777" w:rsidR="00A24056" w:rsidRPr="002174FA" w:rsidRDefault="00A24056" w:rsidP="00A24056">
      <w:pPr>
        <w:pStyle w:val="ListParagraph"/>
        <w:numPr>
          <w:ilvl w:val="1"/>
          <w:numId w:val="2"/>
        </w:numPr>
        <w:rPr>
          <w:rFonts w:asciiTheme="minorHAnsi" w:hAnsiTheme="minorHAnsi"/>
          <w:sz w:val="22"/>
        </w:rPr>
      </w:pPr>
      <w:r w:rsidRPr="002174FA">
        <w:rPr>
          <w:rFonts w:asciiTheme="minorHAnsi" w:hAnsiTheme="minorHAnsi"/>
          <w:sz w:val="22"/>
        </w:rPr>
        <w:t>Annul an election and order a new one.</w:t>
      </w:r>
    </w:p>
    <w:p w14:paraId="3CE84F01" w14:textId="77777777" w:rsidR="00A24056" w:rsidRPr="002174FA" w:rsidRDefault="00A24056" w:rsidP="00A24056"/>
    <w:p w14:paraId="3CE84F02" w14:textId="538B30D3" w:rsidR="00A24056" w:rsidRPr="002174FA" w:rsidRDefault="00A24056" w:rsidP="00A24056">
      <w:r w:rsidRPr="002174FA">
        <w:t xml:space="preserve">5. The Returning Officer will appoint a member of the </w:t>
      </w:r>
      <w:r w:rsidR="000243CC" w:rsidRPr="002174FA">
        <w:t>Guild</w:t>
      </w:r>
      <w:r w:rsidRPr="002174FA">
        <w:t xml:space="preserve"> staff team to be the Deputy Returning Officer. </w:t>
      </w:r>
    </w:p>
    <w:p w14:paraId="3CE84F03" w14:textId="77777777" w:rsidR="00A24056" w:rsidRPr="002174FA" w:rsidRDefault="00A24056" w:rsidP="00A24056">
      <w:r w:rsidRPr="002174FA">
        <w:t>6. The Deputy Returning Officer will manage the day-to-day administration and coordination of the elections, including nominees’ and candidates’ eligibility; the implementation and enforcement of the Elections Regulations; and investigating and ruling on complaints. The Deputy Returning Officer may in turn appoint other members of staff as Assistant Returning Officers for the duration of any election, and delegate roles accordingly.</w:t>
      </w:r>
    </w:p>
    <w:p w14:paraId="3CE84F04" w14:textId="77777777" w:rsidR="00A24056" w:rsidRPr="002174FA" w:rsidRDefault="00A24056" w:rsidP="00A24056">
      <w:r w:rsidRPr="002174FA">
        <w:t>7. All questions of interpretation of these bye laws will be resolved by the Returning Officer.</w:t>
      </w:r>
    </w:p>
    <w:p w14:paraId="3CE84F05" w14:textId="77777777" w:rsidR="00A24056" w:rsidRPr="002174FA" w:rsidRDefault="00A24056" w:rsidP="00A24056"/>
    <w:p w14:paraId="3CE84F06" w14:textId="77777777" w:rsidR="00A24056" w:rsidRPr="002174FA" w:rsidRDefault="00A24056" w:rsidP="00A24056">
      <w:pPr>
        <w:rPr>
          <w:b/>
        </w:rPr>
      </w:pPr>
      <w:r w:rsidRPr="002174FA">
        <w:rPr>
          <w:b/>
        </w:rPr>
        <w:t>Election timing</w:t>
      </w:r>
    </w:p>
    <w:p w14:paraId="3CE84F07" w14:textId="77777777" w:rsidR="00A24056" w:rsidRPr="002174FA" w:rsidRDefault="00A24056" w:rsidP="00A24056">
      <w:pPr>
        <w:rPr>
          <w:b/>
        </w:rPr>
      </w:pPr>
      <w:r w:rsidRPr="002174FA">
        <w:t>8. The Deputy Returning Officer will publish all election details for upcoming elections within one calendar month of the opening of voting. These details will include:</w:t>
      </w:r>
    </w:p>
    <w:p w14:paraId="3CE84F08" w14:textId="77777777" w:rsidR="00A24056" w:rsidRPr="002174FA" w:rsidRDefault="00A24056" w:rsidP="00A24056">
      <w:pPr>
        <w:pStyle w:val="ListParagraph"/>
        <w:numPr>
          <w:ilvl w:val="1"/>
          <w:numId w:val="3"/>
        </w:numPr>
        <w:rPr>
          <w:rFonts w:asciiTheme="minorHAnsi" w:hAnsiTheme="minorHAnsi"/>
          <w:sz w:val="22"/>
        </w:rPr>
      </w:pPr>
      <w:r w:rsidRPr="002174FA">
        <w:rPr>
          <w:rFonts w:asciiTheme="minorHAnsi" w:hAnsiTheme="minorHAnsi"/>
          <w:sz w:val="22"/>
        </w:rPr>
        <w:t xml:space="preserve">The dates and times of the opening and closing of </w:t>
      </w:r>
      <w:proofErr w:type="gramStart"/>
      <w:r w:rsidRPr="002174FA">
        <w:rPr>
          <w:rFonts w:asciiTheme="minorHAnsi" w:hAnsiTheme="minorHAnsi"/>
          <w:sz w:val="22"/>
        </w:rPr>
        <w:t>nominations;</w:t>
      </w:r>
      <w:proofErr w:type="gramEnd"/>
    </w:p>
    <w:p w14:paraId="3CE84F09" w14:textId="77777777" w:rsidR="00A24056" w:rsidRPr="002174FA" w:rsidRDefault="00A24056" w:rsidP="00A24056">
      <w:pPr>
        <w:pStyle w:val="ListParagraph"/>
        <w:numPr>
          <w:ilvl w:val="1"/>
          <w:numId w:val="3"/>
        </w:numPr>
        <w:rPr>
          <w:rFonts w:asciiTheme="minorHAnsi" w:hAnsiTheme="minorHAnsi"/>
          <w:sz w:val="22"/>
        </w:rPr>
      </w:pPr>
      <w:r w:rsidRPr="002174FA">
        <w:rPr>
          <w:rFonts w:asciiTheme="minorHAnsi" w:hAnsiTheme="minorHAnsi"/>
          <w:sz w:val="22"/>
        </w:rPr>
        <w:t xml:space="preserve">The dates and times of the opening and closing of the voting </w:t>
      </w:r>
      <w:proofErr w:type="gramStart"/>
      <w:r w:rsidRPr="002174FA">
        <w:rPr>
          <w:rFonts w:asciiTheme="minorHAnsi" w:hAnsiTheme="minorHAnsi"/>
          <w:sz w:val="22"/>
        </w:rPr>
        <w:t>period;</w:t>
      </w:r>
      <w:proofErr w:type="gramEnd"/>
    </w:p>
    <w:p w14:paraId="3CE84F0A" w14:textId="77777777" w:rsidR="00A24056" w:rsidRPr="002174FA" w:rsidRDefault="00A24056" w:rsidP="00A24056">
      <w:pPr>
        <w:pStyle w:val="ListParagraph"/>
        <w:numPr>
          <w:ilvl w:val="1"/>
          <w:numId w:val="3"/>
        </w:numPr>
        <w:rPr>
          <w:rFonts w:asciiTheme="minorHAnsi" w:hAnsiTheme="minorHAnsi"/>
          <w:sz w:val="22"/>
        </w:rPr>
      </w:pPr>
      <w:r w:rsidRPr="002174FA">
        <w:rPr>
          <w:rFonts w:asciiTheme="minorHAnsi" w:hAnsiTheme="minorHAnsi"/>
          <w:sz w:val="22"/>
        </w:rPr>
        <w:t xml:space="preserve">The positions that are due to be contested in the </w:t>
      </w:r>
      <w:proofErr w:type="gramStart"/>
      <w:r w:rsidRPr="002174FA">
        <w:rPr>
          <w:rFonts w:asciiTheme="minorHAnsi" w:hAnsiTheme="minorHAnsi"/>
          <w:sz w:val="22"/>
        </w:rPr>
        <w:t>election;</w:t>
      </w:r>
      <w:proofErr w:type="gramEnd"/>
    </w:p>
    <w:p w14:paraId="3CE84F0B" w14:textId="77777777" w:rsidR="00A24056" w:rsidRPr="002174FA" w:rsidRDefault="00A24056" w:rsidP="00A24056">
      <w:pPr>
        <w:pStyle w:val="ListParagraph"/>
        <w:numPr>
          <w:ilvl w:val="1"/>
          <w:numId w:val="3"/>
        </w:numPr>
        <w:rPr>
          <w:rFonts w:asciiTheme="minorHAnsi" w:hAnsiTheme="minorHAnsi"/>
          <w:sz w:val="22"/>
        </w:rPr>
      </w:pPr>
      <w:r w:rsidRPr="002174FA">
        <w:rPr>
          <w:rFonts w:asciiTheme="minorHAnsi" w:hAnsiTheme="minorHAnsi"/>
          <w:sz w:val="22"/>
        </w:rPr>
        <w:t>How candidates may submit their nominations.</w:t>
      </w:r>
    </w:p>
    <w:p w14:paraId="3CE84F0C" w14:textId="77777777" w:rsidR="00A24056" w:rsidRPr="002174FA" w:rsidRDefault="00A24056" w:rsidP="00A24056">
      <w:pPr>
        <w:pStyle w:val="ListParagraph"/>
        <w:ind w:left="1440"/>
        <w:rPr>
          <w:rFonts w:asciiTheme="minorHAnsi" w:hAnsiTheme="minorHAnsi"/>
          <w:sz w:val="22"/>
        </w:rPr>
      </w:pPr>
    </w:p>
    <w:p w14:paraId="3CE84F0E" w14:textId="5380CB7B" w:rsidR="00A24056" w:rsidRPr="002174FA" w:rsidRDefault="00A24056" w:rsidP="000243CC">
      <w:r w:rsidRPr="002174FA">
        <w:t xml:space="preserve">9. The Returning Officer may, at the request of the Deputy Returning Officer, alter any of the election details as published, providing </w:t>
      </w:r>
      <w:proofErr w:type="gramStart"/>
      <w:r w:rsidRPr="002174FA">
        <w:t>that revised details</w:t>
      </w:r>
      <w:proofErr w:type="gramEnd"/>
      <w:r w:rsidRPr="002174FA">
        <w:t xml:space="preserve"> are published at least two weeks in advance of the opening of the nomination period.</w:t>
      </w:r>
    </w:p>
    <w:p w14:paraId="3CE84F0F" w14:textId="77777777" w:rsidR="00A24056" w:rsidRPr="002174FA" w:rsidRDefault="00A24056" w:rsidP="00A24056">
      <w:r w:rsidRPr="002174FA">
        <w:t>10. Voting will only take place during term-time as defined by the University calendar.</w:t>
      </w:r>
    </w:p>
    <w:p w14:paraId="3CE84F10" w14:textId="77777777" w:rsidR="00A24056" w:rsidRPr="002174FA" w:rsidRDefault="00A24056" w:rsidP="00A24056">
      <w:r w:rsidRPr="002174FA">
        <w:lastRenderedPageBreak/>
        <w:t>11. Nominations shall be open for at least one week, and voting will be open for at least 3 days.</w:t>
      </w:r>
    </w:p>
    <w:p w14:paraId="3CE84F11" w14:textId="77777777" w:rsidR="00A24056" w:rsidRPr="002174FA" w:rsidRDefault="00A24056" w:rsidP="00A24056"/>
    <w:p w14:paraId="3CE84F12" w14:textId="77777777" w:rsidR="00A24056" w:rsidRPr="002174FA" w:rsidRDefault="00A24056" w:rsidP="00A24056">
      <w:pPr>
        <w:rPr>
          <w:b/>
        </w:rPr>
      </w:pPr>
      <w:r w:rsidRPr="002174FA">
        <w:rPr>
          <w:b/>
        </w:rPr>
        <w:t>Voting</w:t>
      </w:r>
    </w:p>
    <w:p w14:paraId="3CE84F13" w14:textId="77777777" w:rsidR="00A24056" w:rsidRPr="002174FA" w:rsidRDefault="00A24056" w:rsidP="00A24056">
      <w:r w:rsidRPr="002174FA">
        <w:t>12. All elections will be conducted by secret ballot, where each voter has only one vote.</w:t>
      </w:r>
    </w:p>
    <w:p w14:paraId="3CE84F14" w14:textId="77777777" w:rsidR="00A24056" w:rsidRPr="002174FA" w:rsidRDefault="00A24056" w:rsidP="00A24056">
      <w:r w:rsidRPr="002174FA">
        <w:t>13. For single vacancy positions, the Alternative Vote system will be used.</w:t>
      </w:r>
    </w:p>
    <w:p w14:paraId="3CE84F15" w14:textId="77777777" w:rsidR="00A24056" w:rsidRPr="002174FA" w:rsidRDefault="00A24056" w:rsidP="00A24056">
      <w:r w:rsidRPr="002174FA">
        <w:t>14. For multiple vacancy positions, the Single Transferable Vote system will be used, following the methodology set out by the Electoral Reform Society of Great Britain and Ireland in 1997.</w:t>
      </w:r>
    </w:p>
    <w:p w14:paraId="3CE84F16" w14:textId="77777777" w:rsidR="00A24056" w:rsidRPr="002174FA" w:rsidRDefault="00A24056" w:rsidP="00A24056">
      <w:r w:rsidRPr="002174FA">
        <w:t>15. The option to Re-Open Nominations (RON) will be offered on all ballots, which will be treated as if it were a candidate for the purposes of counting.</w:t>
      </w:r>
    </w:p>
    <w:p w14:paraId="3CE84F17" w14:textId="77777777" w:rsidR="00A24056" w:rsidRPr="002174FA" w:rsidRDefault="00A24056" w:rsidP="00A24056">
      <w:r w:rsidRPr="002174FA">
        <w:t xml:space="preserve">16. If Re-Open Nominations is elected, the position will be declared </w:t>
      </w:r>
      <w:proofErr w:type="gramStart"/>
      <w:r w:rsidRPr="002174FA">
        <w:t>vacant</w:t>
      </w:r>
      <w:proofErr w:type="gramEnd"/>
      <w:r w:rsidRPr="002174FA">
        <w:t xml:space="preserve"> and a new election will be held at a time and date specified by the Deputy Returning Officer.</w:t>
      </w:r>
    </w:p>
    <w:p w14:paraId="3CE84F18" w14:textId="77777777" w:rsidR="00A24056" w:rsidRPr="002174FA" w:rsidRDefault="00A24056" w:rsidP="00A24056">
      <w:r w:rsidRPr="002174FA">
        <w:t>17. The counting of votes will be conducted by the Deputy Returning Officer. Results will only be considered valid once the Returning Officer has certified that the election has been conducted freely and fairly.</w:t>
      </w:r>
    </w:p>
    <w:p w14:paraId="3CE84F19" w14:textId="77777777" w:rsidR="00A24056" w:rsidRPr="002174FA" w:rsidRDefault="00A24056" w:rsidP="00A24056">
      <w:r w:rsidRPr="002174FA">
        <w:t>18. Votes will not be counted while there are outstanding complaints awaiting the decision of the Returning Officer.</w:t>
      </w:r>
    </w:p>
    <w:p w14:paraId="3CE84F1A" w14:textId="77777777" w:rsidR="00A24056" w:rsidRPr="002174FA" w:rsidRDefault="00A24056" w:rsidP="00A24056">
      <w:pPr>
        <w:pStyle w:val="ListParagraph"/>
        <w:rPr>
          <w:rFonts w:asciiTheme="minorHAnsi" w:hAnsiTheme="minorHAnsi"/>
          <w:sz w:val="22"/>
        </w:rPr>
      </w:pPr>
    </w:p>
    <w:p w14:paraId="3CE84F1B" w14:textId="0326F66C" w:rsidR="00A24056" w:rsidRPr="002174FA" w:rsidRDefault="000B7ECD" w:rsidP="00A24056">
      <w:pPr>
        <w:rPr>
          <w:b/>
        </w:rPr>
      </w:pPr>
      <w:r w:rsidRPr="002174FA">
        <w:rPr>
          <w:b/>
        </w:rPr>
        <w:t>Eligibility to Stand and Vote for Elected Positions</w:t>
      </w:r>
    </w:p>
    <w:p w14:paraId="3CE84F1C" w14:textId="77777777" w:rsidR="00A24056" w:rsidRPr="002174FA" w:rsidRDefault="00A24056" w:rsidP="00A24056">
      <w:r w:rsidRPr="002174FA">
        <w:t xml:space="preserve">19. This Bye Law applies to the positions set out in the table below. Only members of the electorate indicated in the table below who have not opted out of membership of the Guild may vote for that position. </w:t>
      </w:r>
    </w:p>
    <w:p w14:paraId="3CE84F1D" w14:textId="77777777" w:rsidR="00A24056" w:rsidRPr="002174FA" w:rsidRDefault="00A24056" w:rsidP="00A24056">
      <w:pPr>
        <w:pStyle w:val="ListParagraph"/>
        <w:rPr>
          <w:rFonts w:asciiTheme="minorHAnsi" w:hAnsiTheme="minorHAnsi"/>
          <w:sz w:val="22"/>
        </w:rPr>
      </w:pPr>
    </w:p>
    <w:p w14:paraId="3CE84F1E" w14:textId="77777777" w:rsidR="00A24056" w:rsidRPr="002174FA" w:rsidRDefault="00A24056" w:rsidP="00A24056">
      <w:r w:rsidRPr="002174FA">
        <w:t>20. All candidates for the positions to which this Bye Law applies must be members of the corresponding electorate to be eligible to stand, as set out in the table below.</w:t>
      </w:r>
    </w:p>
    <w:p w14:paraId="3CE84F1F" w14:textId="77777777" w:rsidR="00A24056" w:rsidRPr="002174FA" w:rsidRDefault="00A24056" w:rsidP="00A24056">
      <w:pPr>
        <w:pStyle w:val="ListParagraph"/>
        <w:rPr>
          <w:rFonts w:asciiTheme="minorHAnsi" w:hAnsiTheme="minorHAnsi"/>
          <w:sz w:val="22"/>
        </w:rPr>
      </w:pPr>
    </w:p>
    <w:tbl>
      <w:tblPr>
        <w:tblStyle w:val="TableGrid"/>
        <w:tblW w:w="0" w:type="auto"/>
        <w:tblLook w:val="04A0" w:firstRow="1" w:lastRow="0" w:firstColumn="1" w:lastColumn="0" w:noHBand="0" w:noVBand="1"/>
      </w:tblPr>
      <w:tblGrid>
        <w:gridCol w:w="4106"/>
        <w:gridCol w:w="4910"/>
      </w:tblGrid>
      <w:tr w:rsidR="00A24056" w:rsidRPr="002174FA" w14:paraId="3CE84F22" w14:textId="77777777" w:rsidTr="00DD763C">
        <w:tc>
          <w:tcPr>
            <w:tcW w:w="4106" w:type="dxa"/>
          </w:tcPr>
          <w:p w14:paraId="3CE84F20" w14:textId="77777777" w:rsidR="00A24056" w:rsidRPr="002174FA" w:rsidRDefault="00A24056" w:rsidP="00DD763C">
            <w:pPr>
              <w:rPr>
                <w:b/>
              </w:rPr>
            </w:pPr>
            <w:r w:rsidRPr="002174FA">
              <w:rPr>
                <w:b/>
              </w:rPr>
              <w:t>Role</w:t>
            </w:r>
          </w:p>
        </w:tc>
        <w:tc>
          <w:tcPr>
            <w:tcW w:w="4910" w:type="dxa"/>
          </w:tcPr>
          <w:p w14:paraId="3CE84F21" w14:textId="77777777" w:rsidR="00A24056" w:rsidRPr="002174FA" w:rsidRDefault="00A24056" w:rsidP="00DD763C">
            <w:pPr>
              <w:rPr>
                <w:b/>
              </w:rPr>
            </w:pPr>
            <w:r w:rsidRPr="002174FA">
              <w:rPr>
                <w:b/>
              </w:rPr>
              <w:t>Eligibility</w:t>
            </w:r>
          </w:p>
        </w:tc>
      </w:tr>
      <w:tr w:rsidR="00A24056" w:rsidRPr="002174FA" w14:paraId="3CE84F25" w14:textId="77777777" w:rsidTr="00DD763C">
        <w:tc>
          <w:tcPr>
            <w:tcW w:w="4106" w:type="dxa"/>
          </w:tcPr>
          <w:p w14:paraId="3CE84F23" w14:textId="77777777" w:rsidR="00A24056" w:rsidRPr="002174FA" w:rsidRDefault="00A24056" w:rsidP="00DD763C">
            <w:r w:rsidRPr="002174FA">
              <w:t>Executive Officers</w:t>
            </w:r>
          </w:p>
        </w:tc>
        <w:tc>
          <w:tcPr>
            <w:tcW w:w="4910" w:type="dxa"/>
          </w:tcPr>
          <w:p w14:paraId="3CE84F24" w14:textId="77777777" w:rsidR="00A24056" w:rsidRPr="002174FA" w:rsidRDefault="00A24056" w:rsidP="00DD763C">
            <w:r w:rsidRPr="002174FA">
              <w:t>All registered students</w:t>
            </w:r>
          </w:p>
        </w:tc>
      </w:tr>
      <w:tr w:rsidR="00E7257E" w:rsidRPr="002174FA" w14:paraId="40081BE3" w14:textId="77777777" w:rsidTr="00DD763C">
        <w:tc>
          <w:tcPr>
            <w:tcW w:w="4106" w:type="dxa"/>
          </w:tcPr>
          <w:p w14:paraId="0B3B88BB" w14:textId="7847DA5B" w:rsidR="00E7257E" w:rsidRPr="002174FA" w:rsidRDefault="00E7257E" w:rsidP="00DD763C">
            <w:r w:rsidRPr="002174FA">
              <w:t>Society Leaders</w:t>
            </w:r>
          </w:p>
        </w:tc>
        <w:tc>
          <w:tcPr>
            <w:tcW w:w="4910" w:type="dxa"/>
          </w:tcPr>
          <w:p w14:paraId="05F91786" w14:textId="29BBE48B" w:rsidR="00E7257E" w:rsidRPr="002174FA" w:rsidRDefault="00E7257E" w:rsidP="00DD763C">
            <w:r w:rsidRPr="002174FA">
              <w:t xml:space="preserve">All registered members of that society, in membership by 11.59pm the day before election details </w:t>
            </w:r>
            <w:proofErr w:type="gramStart"/>
            <w:r w:rsidRPr="002174FA">
              <w:t>are</w:t>
            </w:r>
            <w:proofErr w:type="gramEnd"/>
            <w:r w:rsidRPr="002174FA">
              <w:t xml:space="preserve"> published by the DRO.</w:t>
            </w:r>
          </w:p>
        </w:tc>
      </w:tr>
      <w:tr w:rsidR="00A24056" w:rsidRPr="002174FA" w14:paraId="3CE84F28" w14:textId="77777777" w:rsidTr="00DD763C">
        <w:tc>
          <w:tcPr>
            <w:tcW w:w="4106" w:type="dxa"/>
          </w:tcPr>
          <w:p w14:paraId="3CE84F26" w14:textId="77777777" w:rsidR="00A24056" w:rsidRPr="002174FA" w:rsidRDefault="00A24056" w:rsidP="00DD763C">
            <w:r w:rsidRPr="002174FA">
              <w:t>Delegates to NUS National Conference</w:t>
            </w:r>
          </w:p>
        </w:tc>
        <w:tc>
          <w:tcPr>
            <w:tcW w:w="4910" w:type="dxa"/>
          </w:tcPr>
          <w:p w14:paraId="3CE84F27" w14:textId="77777777" w:rsidR="00A24056" w:rsidRPr="002174FA" w:rsidRDefault="00A24056" w:rsidP="00DD763C">
            <w:r w:rsidRPr="002174FA">
              <w:t>All registered students</w:t>
            </w:r>
          </w:p>
        </w:tc>
      </w:tr>
      <w:tr w:rsidR="000243CC" w:rsidRPr="002174FA" w14:paraId="4BB4CC7D" w14:textId="77777777" w:rsidTr="00DD763C">
        <w:tc>
          <w:tcPr>
            <w:tcW w:w="4106" w:type="dxa"/>
          </w:tcPr>
          <w:p w14:paraId="57771909" w14:textId="2F4F7CFC" w:rsidR="000243CC" w:rsidRPr="002174FA" w:rsidRDefault="000243CC" w:rsidP="00DD763C">
            <w:r w:rsidRPr="002174FA">
              <w:t>Delegates to NUS Liberation Conference</w:t>
            </w:r>
          </w:p>
        </w:tc>
        <w:tc>
          <w:tcPr>
            <w:tcW w:w="4910" w:type="dxa"/>
          </w:tcPr>
          <w:p w14:paraId="0F0847BD" w14:textId="5104F5DC" w:rsidR="000243CC" w:rsidRPr="002174FA" w:rsidRDefault="000243CC" w:rsidP="00DD763C">
            <w:r w:rsidRPr="002174FA">
              <w:t xml:space="preserve">All registered students, who </w:t>
            </w:r>
            <w:r w:rsidR="00E32153" w:rsidRPr="002174FA">
              <w:t>self-</w:t>
            </w:r>
            <w:r w:rsidRPr="002174FA">
              <w:t xml:space="preserve">identify into </w:t>
            </w:r>
            <w:r w:rsidR="00E32153" w:rsidRPr="002174FA">
              <w:t>one or more of the</w:t>
            </w:r>
            <w:r w:rsidRPr="002174FA">
              <w:t xml:space="preserve"> relevant liberation categories as defined by NUS</w:t>
            </w:r>
            <w:r w:rsidR="00E32153" w:rsidRPr="002174FA">
              <w:t>. As of 2021, these are black students (including all BAME students), women, LGBT+, disabled and trans students.</w:t>
            </w:r>
          </w:p>
        </w:tc>
      </w:tr>
    </w:tbl>
    <w:p w14:paraId="3CE84F29" w14:textId="77777777" w:rsidR="00A24056" w:rsidRPr="002174FA" w:rsidRDefault="00A24056" w:rsidP="00A24056">
      <w:pPr>
        <w:pStyle w:val="ListParagraph"/>
        <w:rPr>
          <w:rFonts w:asciiTheme="minorHAnsi" w:hAnsiTheme="minorHAnsi"/>
          <w:sz w:val="22"/>
        </w:rPr>
      </w:pPr>
    </w:p>
    <w:p w14:paraId="3CE84F2B" w14:textId="25BFF21D" w:rsidR="00A24056" w:rsidRPr="002174FA" w:rsidRDefault="00A24056" w:rsidP="00E32153">
      <w:r w:rsidRPr="002174FA">
        <w:t xml:space="preserve">21. UCB Guild holds </w:t>
      </w:r>
      <w:r w:rsidR="000243CC" w:rsidRPr="002174FA">
        <w:t xml:space="preserve">2 </w:t>
      </w:r>
      <w:r w:rsidRPr="002174FA">
        <w:t xml:space="preserve">delegate places to NUS National Conference, </w:t>
      </w:r>
      <w:r w:rsidR="0016500E" w:rsidRPr="002174FA">
        <w:t>which must be elected by a cross campus ballot</w:t>
      </w:r>
      <w:r w:rsidR="00E32153" w:rsidRPr="002174FA">
        <w:t>. The Guild holds 6 delegate places to NUS Liberation Conference.</w:t>
      </w:r>
      <w:r w:rsidR="0063577A" w:rsidRPr="002174FA">
        <w:t xml:space="preserve"> The Guild will elect candidates for NUS Liberation Conference via Liberation Forum.</w:t>
      </w:r>
    </w:p>
    <w:p w14:paraId="3B6B2E44" w14:textId="4DB46A3F" w:rsidR="00E32153" w:rsidRPr="002174FA" w:rsidRDefault="00E32153" w:rsidP="00E32153">
      <w:r w:rsidRPr="002174FA">
        <w:lastRenderedPageBreak/>
        <w:t>22. At least 50% of the positions for delegates to all NUS Conferences must be filled by women students.</w:t>
      </w:r>
    </w:p>
    <w:p w14:paraId="42B1D5FD" w14:textId="77777777" w:rsidR="00E32153" w:rsidRPr="002174FA" w:rsidRDefault="00E32153" w:rsidP="00E32153"/>
    <w:p w14:paraId="3CE84F2C" w14:textId="77777777" w:rsidR="00A24056" w:rsidRPr="002174FA" w:rsidRDefault="00A24056" w:rsidP="00A24056">
      <w:pPr>
        <w:rPr>
          <w:b/>
        </w:rPr>
      </w:pPr>
      <w:r w:rsidRPr="002174FA">
        <w:rPr>
          <w:b/>
        </w:rPr>
        <w:t>Nominations</w:t>
      </w:r>
    </w:p>
    <w:p w14:paraId="3CE84F2D" w14:textId="77777777" w:rsidR="00A24056" w:rsidRPr="002174FA" w:rsidRDefault="00A24056" w:rsidP="00A24056">
      <w:r w:rsidRPr="002174FA">
        <w:t>22. Nominations will be submitted in accordance with guidelines issued by the Deputy Returning Officer.</w:t>
      </w:r>
    </w:p>
    <w:p w14:paraId="3CE84F2E" w14:textId="77777777" w:rsidR="00A24056" w:rsidRPr="002174FA" w:rsidRDefault="00A24056" w:rsidP="00A24056">
      <w:pPr>
        <w:pStyle w:val="ListParagraph"/>
        <w:rPr>
          <w:rFonts w:asciiTheme="minorHAnsi" w:hAnsiTheme="minorHAnsi"/>
          <w:sz w:val="22"/>
        </w:rPr>
      </w:pPr>
    </w:p>
    <w:p w14:paraId="3CE84F2F" w14:textId="77777777" w:rsidR="00A24056" w:rsidRPr="002174FA" w:rsidRDefault="00A24056" w:rsidP="00A24056">
      <w:r w:rsidRPr="002174FA">
        <w:t>23. All submitted nominations must include the full name and student number of the candidate.</w:t>
      </w:r>
    </w:p>
    <w:p w14:paraId="3CE84F30" w14:textId="77777777" w:rsidR="00A24056" w:rsidRPr="002174FA" w:rsidRDefault="00A24056" w:rsidP="00A24056">
      <w:r w:rsidRPr="002174FA">
        <w:t>24. The Deputy Returning Officer will ensure a receipt for each submitted nomination is provided to the candidate.</w:t>
      </w:r>
    </w:p>
    <w:p w14:paraId="3CE84F31" w14:textId="77777777" w:rsidR="00A24056" w:rsidRPr="002174FA" w:rsidRDefault="00A24056" w:rsidP="00A24056">
      <w:r w:rsidRPr="002174FA">
        <w:t xml:space="preserve">25. </w:t>
      </w:r>
      <w:proofErr w:type="gramStart"/>
      <w:r w:rsidRPr="002174FA">
        <w:t>In the event that</w:t>
      </w:r>
      <w:proofErr w:type="gramEnd"/>
      <w:r w:rsidRPr="002174FA">
        <w:t xml:space="preserve"> no nominations are received for a position, the Deputy Returning Officer will have discretion to either:</w:t>
      </w:r>
    </w:p>
    <w:p w14:paraId="3CE84F32" w14:textId="77777777" w:rsidR="00A24056" w:rsidRPr="002174FA" w:rsidRDefault="00A24056" w:rsidP="00A24056">
      <w:pPr>
        <w:pStyle w:val="ListParagraph"/>
        <w:rPr>
          <w:rFonts w:asciiTheme="minorHAnsi" w:hAnsiTheme="minorHAnsi"/>
          <w:sz w:val="22"/>
        </w:rPr>
      </w:pPr>
      <w:r w:rsidRPr="002174FA">
        <w:rPr>
          <w:rFonts w:asciiTheme="minorHAnsi" w:hAnsiTheme="minorHAnsi"/>
          <w:sz w:val="22"/>
        </w:rPr>
        <w:t xml:space="preserve">a. Extend the deadline for </w:t>
      </w:r>
      <w:proofErr w:type="gramStart"/>
      <w:r w:rsidRPr="002174FA">
        <w:rPr>
          <w:rFonts w:asciiTheme="minorHAnsi" w:hAnsiTheme="minorHAnsi"/>
          <w:sz w:val="22"/>
        </w:rPr>
        <w:t>nominations;</w:t>
      </w:r>
      <w:proofErr w:type="gramEnd"/>
    </w:p>
    <w:p w14:paraId="3CE84F33" w14:textId="77777777" w:rsidR="00A24056" w:rsidRPr="002174FA" w:rsidRDefault="00A24056" w:rsidP="00A24056">
      <w:pPr>
        <w:pStyle w:val="ListParagraph"/>
        <w:rPr>
          <w:rFonts w:asciiTheme="minorHAnsi" w:hAnsiTheme="minorHAnsi"/>
          <w:sz w:val="22"/>
        </w:rPr>
      </w:pPr>
      <w:r w:rsidRPr="002174FA">
        <w:rPr>
          <w:rFonts w:asciiTheme="minorHAnsi" w:hAnsiTheme="minorHAnsi"/>
          <w:sz w:val="22"/>
        </w:rPr>
        <w:t>b. Treat the election as if Re-Open Nominations had been elected, and hold a new</w:t>
      </w:r>
    </w:p>
    <w:p w14:paraId="3CE84F34" w14:textId="77777777" w:rsidR="00A24056" w:rsidRPr="002174FA" w:rsidRDefault="00A24056" w:rsidP="00A24056">
      <w:pPr>
        <w:pStyle w:val="ListParagraph"/>
        <w:rPr>
          <w:rFonts w:asciiTheme="minorHAnsi" w:hAnsiTheme="minorHAnsi"/>
          <w:sz w:val="22"/>
        </w:rPr>
      </w:pPr>
      <w:r w:rsidRPr="002174FA">
        <w:rPr>
          <w:rFonts w:asciiTheme="minorHAnsi" w:hAnsiTheme="minorHAnsi"/>
          <w:sz w:val="22"/>
        </w:rPr>
        <w:t xml:space="preserve">election </w:t>
      </w:r>
      <w:proofErr w:type="gramStart"/>
      <w:r w:rsidRPr="002174FA">
        <w:rPr>
          <w:rFonts w:asciiTheme="minorHAnsi" w:hAnsiTheme="minorHAnsi"/>
          <w:sz w:val="22"/>
        </w:rPr>
        <w:t>at a later date</w:t>
      </w:r>
      <w:proofErr w:type="gramEnd"/>
      <w:r w:rsidRPr="002174FA">
        <w:rPr>
          <w:rFonts w:asciiTheme="minorHAnsi" w:hAnsiTheme="minorHAnsi"/>
          <w:sz w:val="22"/>
        </w:rPr>
        <w:t xml:space="preserve"> and time.</w:t>
      </w:r>
    </w:p>
    <w:p w14:paraId="3CE84F35" w14:textId="77777777" w:rsidR="00A24056" w:rsidRPr="002174FA" w:rsidRDefault="00A24056" w:rsidP="00A24056"/>
    <w:p w14:paraId="3CE84F36" w14:textId="77777777" w:rsidR="00A24056" w:rsidRPr="002174FA" w:rsidRDefault="00A24056" w:rsidP="00A24056">
      <w:pPr>
        <w:rPr>
          <w:b/>
        </w:rPr>
      </w:pPr>
      <w:r w:rsidRPr="002174FA">
        <w:rPr>
          <w:b/>
        </w:rPr>
        <w:t>Communication</w:t>
      </w:r>
    </w:p>
    <w:p w14:paraId="3CE84F37" w14:textId="77777777" w:rsidR="00A24056" w:rsidRPr="002174FA" w:rsidRDefault="00A24056" w:rsidP="00A24056">
      <w:r w:rsidRPr="002174FA">
        <w:t>26. The results of all Guild elections shall be certified and communicated by the Returning Officer at the soonest opportunity after the conclusion of the count.</w:t>
      </w:r>
    </w:p>
    <w:p w14:paraId="3CE84F38" w14:textId="77777777" w:rsidR="00A24056" w:rsidRPr="002174FA" w:rsidRDefault="00A24056" w:rsidP="00A24056">
      <w:r w:rsidRPr="002174FA">
        <w:t>27. The Deputy Returning Officer shall report to the Trustees and the Corporation Board on at least an annual basis the outcome of elections and recommendations for improvements, along with any other pertinent matters.</w:t>
      </w:r>
    </w:p>
    <w:p w14:paraId="3CE84F39" w14:textId="77777777" w:rsidR="00A24056" w:rsidRPr="002174FA" w:rsidRDefault="00A24056" w:rsidP="00A24056">
      <w:pPr>
        <w:pStyle w:val="ListParagraph"/>
        <w:rPr>
          <w:rFonts w:asciiTheme="minorHAnsi" w:hAnsiTheme="minorHAnsi"/>
          <w:sz w:val="22"/>
        </w:rPr>
      </w:pPr>
    </w:p>
    <w:p w14:paraId="3CE84F3A" w14:textId="77777777" w:rsidR="00A24056" w:rsidRPr="002174FA" w:rsidRDefault="00A24056" w:rsidP="00A24056">
      <w:pPr>
        <w:rPr>
          <w:b/>
        </w:rPr>
      </w:pPr>
      <w:r w:rsidRPr="002174FA">
        <w:rPr>
          <w:b/>
        </w:rPr>
        <w:t>Expenditure</w:t>
      </w:r>
    </w:p>
    <w:p w14:paraId="3CE84F3B" w14:textId="77777777" w:rsidR="00A24056" w:rsidRPr="002174FA" w:rsidRDefault="00A24056" w:rsidP="00A24056">
      <w:r w:rsidRPr="002174FA">
        <w:t>29. For an election, the Deputy Returning Officer will set an expenditure limit. Candidates may not spend more than this limit during their campaign.</w:t>
      </w:r>
    </w:p>
    <w:p w14:paraId="3CE84F3C" w14:textId="77777777" w:rsidR="00A24056" w:rsidRPr="002174FA" w:rsidRDefault="00A24056" w:rsidP="00A24056">
      <w:r w:rsidRPr="002174FA">
        <w:t>30. All publicity used by a candidate (including by their campaign team) during the election must be declared and given a monetary value.</w:t>
      </w:r>
    </w:p>
    <w:p w14:paraId="3CE84F3D" w14:textId="77777777" w:rsidR="00A24056" w:rsidRPr="002174FA" w:rsidRDefault="00A24056" w:rsidP="00A24056">
      <w:r w:rsidRPr="002174FA">
        <w:t>31. At the close of voting, candidates will submit to the Deputy Returning Officer a statement of their expenditure.</w:t>
      </w:r>
    </w:p>
    <w:p w14:paraId="3CE84F3E" w14:textId="77777777" w:rsidR="00A24056" w:rsidRPr="002174FA" w:rsidRDefault="00A24056" w:rsidP="00A24056">
      <w:r w:rsidRPr="002174FA">
        <w:t>32. Candidates must verify their statement of expenditure by providing receipts for all items they spent money on during on a campaign.</w:t>
      </w:r>
    </w:p>
    <w:p w14:paraId="3CE84F3F" w14:textId="77777777" w:rsidR="00A24056" w:rsidRPr="002174FA" w:rsidRDefault="00A24056" w:rsidP="00A24056"/>
    <w:p w14:paraId="3CE84F40" w14:textId="77777777" w:rsidR="00A24056" w:rsidRPr="002174FA" w:rsidRDefault="00A24056" w:rsidP="00A24056">
      <w:pPr>
        <w:rPr>
          <w:b/>
        </w:rPr>
      </w:pPr>
      <w:r w:rsidRPr="002174FA">
        <w:rPr>
          <w:b/>
        </w:rPr>
        <w:t>Conduct in Elections</w:t>
      </w:r>
    </w:p>
    <w:p w14:paraId="3CE84F41" w14:textId="77777777" w:rsidR="00A24056" w:rsidRPr="002174FA" w:rsidRDefault="00A24056" w:rsidP="00A24056">
      <w:r w:rsidRPr="002174FA">
        <w:t>33. The Deputy Returning Officer, subject to the approval of the Returning Officer, will provide guidelines on acceptable conduct during elections. Candidates must act in accordance with these guidelines.</w:t>
      </w:r>
    </w:p>
    <w:p w14:paraId="3CE84F42" w14:textId="77777777" w:rsidR="00A24056" w:rsidRPr="002174FA" w:rsidRDefault="00A24056" w:rsidP="00A24056">
      <w:r w:rsidRPr="002174FA">
        <w:lastRenderedPageBreak/>
        <w:t>34. The Returning Officer may issue penalties to candidates, including disqualification from the election, for breach of the conduct guidelines.</w:t>
      </w:r>
    </w:p>
    <w:p w14:paraId="3CE84F44" w14:textId="4FB80299" w:rsidR="00A24056" w:rsidRPr="002174FA" w:rsidRDefault="00A24056" w:rsidP="00A24056">
      <w:r w:rsidRPr="002174FA">
        <w:t xml:space="preserve">35. Candidates may make use of campaigners who assist them during the election. However, the candidate will remain responsible for the conduct of these campaigners and candidates must take all practicable steps to ensure campaigners </w:t>
      </w:r>
      <w:proofErr w:type="gramStart"/>
      <w:r w:rsidRPr="002174FA">
        <w:t>are in compliance with</w:t>
      </w:r>
      <w:proofErr w:type="gramEnd"/>
      <w:r w:rsidRPr="002174FA">
        <w:t xml:space="preserve"> this Bye Law and issued guidelines.</w:t>
      </w:r>
    </w:p>
    <w:p w14:paraId="3CE84F45" w14:textId="77777777" w:rsidR="00A24056" w:rsidRPr="002174FA" w:rsidRDefault="00A24056" w:rsidP="00A24056">
      <w:r w:rsidRPr="002174FA">
        <w:t>36. Breaches of this Bye Law and issued guidelines that are committed by campaigners will be treated as if the candidate themselves breached this Bye Law and issued guidelines.</w:t>
      </w:r>
    </w:p>
    <w:p w14:paraId="3CE84F46" w14:textId="77777777" w:rsidR="00A24056" w:rsidRPr="002174FA" w:rsidRDefault="00A24056" w:rsidP="00A24056">
      <w:r w:rsidRPr="002174FA">
        <w:t>37. For the purposes of an election, a campaigner is defined as someone who would be reasonably thought to be acting on behalf of a candidate to further the election of that candidate.</w:t>
      </w:r>
    </w:p>
    <w:p w14:paraId="3CE84F47" w14:textId="77777777" w:rsidR="00A24056" w:rsidRPr="002174FA" w:rsidRDefault="00A24056" w:rsidP="00A24056"/>
    <w:p w14:paraId="3CE84F48" w14:textId="77777777" w:rsidR="00A24056" w:rsidRPr="002174FA" w:rsidRDefault="00A24056" w:rsidP="00A24056">
      <w:pPr>
        <w:rPr>
          <w:b/>
        </w:rPr>
      </w:pPr>
      <w:r w:rsidRPr="002174FA">
        <w:rPr>
          <w:b/>
        </w:rPr>
        <w:t>Complaints</w:t>
      </w:r>
    </w:p>
    <w:p w14:paraId="3CE84F49" w14:textId="77777777" w:rsidR="00A24056" w:rsidRPr="002174FA" w:rsidRDefault="00A24056" w:rsidP="00A24056">
      <w:r w:rsidRPr="002174FA">
        <w:t>38. Complaints that a candidate or a member of their campaign team has acted in contravention of this Bye Law or issued guidelines will be accepted up until the close of voting.</w:t>
      </w:r>
    </w:p>
    <w:p w14:paraId="3CE84F4A" w14:textId="77777777" w:rsidR="00A24056" w:rsidRPr="002174FA" w:rsidRDefault="00A24056" w:rsidP="00A24056">
      <w:r w:rsidRPr="002174FA">
        <w:t>39. Complaints must be submitted in writing in a format decided upon by the Deputy Returning Officer.</w:t>
      </w:r>
    </w:p>
    <w:p w14:paraId="3CE84F4B" w14:textId="77777777" w:rsidR="00A24056" w:rsidRPr="002174FA" w:rsidRDefault="00A24056" w:rsidP="00A24056">
      <w:r w:rsidRPr="002174FA">
        <w:t>40. If necessary, the Deputy Returning Officer will investigate the complaint to obtain further evidence.</w:t>
      </w:r>
    </w:p>
    <w:p w14:paraId="3CE84F4C" w14:textId="77777777" w:rsidR="00A24056" w:rsidRPr="002174FA" w:rsidRDefault="00A24056" w:rsidP="00A24056">
      <w:r w:rsidRPr="002174FA">
        <w:t xml:space="preserve">41. The Returning Officer will rule upon the complaint and if </w:t>
      </w:r>
      <w:proofErr w:type="gramStart"/>
      <w:r w:rsidRPr="002174FA">
        <w:t>necessary</w:t>
      </w:r>
      <w:proofErr w:type="gramEnd"/>
      <w:r w:rsidRPr="002174FA">
        <w:t xml:space="preserve"> issue penalties at their discretion.</w:t>
      </w:r>
    </w:p>
    <w:p w14:paraId="3CE84F4D" w14:textId="77777777" w:rsidR="00A24056" w:rsidRPr="002174FA" w:rsidRDefault="00A24056" w:rsidP="00A24056"/>
    <w:p w14:paraId="3CE84F4E" w14:textId="77777777" w:rsidR="00A24056" w:rsidRPr="002174FA" w:rsidRDefault="00A24056" w:rsidP="00A24056">
      <w:pPr>
        <w:rPr>
          <w:b/>
        </w:rPr>
      </w:pPr>
      <w:r w:rsidRPr="002174FA">
        <w:rPr>
          <w:b/>
        </w:rPr>
        <w:t>Appeals</w:t>
      </w:r>
    </w:p>
    <w:p w14:paraId="3CE84F4F" w14:textId="77777777" w:rsidR="00A24056" w:rsidRPr="002174FA" w:rsidRDefault="00A24056" w:rsidP="00A24056">
      <w:r w:rsidRPr="002174FA">
        <w:t>42. An appeal against a decision of the Returning Officer may be made on the following grounds:</w:t>
      </w:r>
    </w:p>
    <w:p w14:paraId="3CE84F50" w14:textId="77777777" w:rsidR="00A24056" w:rsidRPr="002174FA" w:rsidRDefault="00A24056" w:rsidP="00A24056">
      <w:pPr>
        <w:ind w:left="720"/>
      </w:pPr>
      <w:r w:rsidRPr="002174FA">
        <w:t xml:space="preserve">a. The interpretation of this Bye Law or any of the issued guidelines used during the election is </w:t>
      </w:r>
      <w:proofErr w:type="gramStart"/>
      <w:r w:rsidRPr="002174FA">
        <w:t>unreasonable;</w:t>
      </w:r>
      <w:proofErr w:type="gramEnd"/>
    </w:p>
    <w:p w14:paraId="3CE84F51" w14:textId="77777777" w:rsidR="00A24056" w:rsidRPr="002174FA" w:rsidRDefault="00A24056" w:rsidP="00A24056">
      <w:pPr>
        <w:ind w:firstLine="720"/>
      </w:pPr>
      <w:r w:rsidRPr="002174FA">
        <w:t>b. The correct procedure set out in this Bye Law or issued guidelines has not been</w:t>
      </w:r>
    </w:p>
    <w:p w14:paraId="3CE84F52" w14:textId="77777777" w:rsidR="00A24056" w:rsidRPr="002174FA" w:rsidRDefault="00A24056" w:rsidP="00A24056">
      <w:pPr>
        <w:ind w:firstLine="720"/>
      </w:pPr>
      <w:proofErr w:type="gramStart"/>
      <w:r w:rsidRPr="002174FA">
        <w:t>followed;</w:t>
      </w:r>
      <w:proofErr w:type="gramEnd"/>
    </w:p>
    <w:p w14:paraId="3CE84F53" w14:textId="77777777" w:rsidR="00A24056" w:rsidRPr="002174FA" w:rsidRDefault="00A24056" w:rsidP="00A24056">
      <w:pPr>
        <w:ind w:firstLine="720"/>
      </w:pPr>
      <w:r w:rsidRPr="002174FA">
        <w:t xml:space="preserve">c. The Returning Officer has been prejudiced or </w:t>
      </w:r>
      <w:proofErr w:type="gramStart"/>
      <w:r w:rsidRPr="002174FA">
        <w:t>biased;</w:t>
      </w:r>
      <w:proofErr w:type="gramEnd"/>
    </w:p>
    <w:p w14:paraId="3CE84F54" w14:textId="77777777" w:rsidR="00A24056" w:rsidRPr="002174FA" w:rsidRDefault="00A24056" w:rsidP="00A24056">
      <w:pPr>
        <w:ind w:left="720"/>
      </w:pPr>
      <w:r w:rsidRPr="002174FA">
        <w:t xml:space="preserve">d. The Returning Officer has failed to fully </w:t>
      </w:r>
      <w:proofErr w:type="gramStart"/>
      <w:r w:rsidRPr="002174FA">
        <w:t>take into account</w:t>
      </w:r>
      <w:proofErr w:type="gramEnd"/>
      <w:r w:rsidRPr="002174FA">
        <w:t xml:space="preserve"> the available evidence.</w:t>
      </w:r>
    </w:p>
    <w:p w14:paraId="3CE84F55" w14:textId="77777777" w:rsidR="00A24056" w:rsidRPr="002174FA" w:rsidRDefault="00A24056" w:rsidP="00A24056">
      <w:r w:rsidRPr="002174FA">
        <w:t>43. Appeals must be made no later than 12 noon on the day after the decision of the Returning Officer is communicated to that candidate.</w:t>
      </w:r>
    </w:p>
    <w:p w14:paraId="3CE84F56" w14:textId="77777777" w:rsidR="00A24056" w:rsidRPr="002174FA" w:rsidRDefault="00A24056" w:rsidP="00A24056">
      <w:r w:rsidRPr="002174FA">
        <w:t>44. If an appeal is made by a candidate, an appeals panel will be convened by a member of the Trustee Board who has not been involved in the administration or campaigning of the election.</w:t>
      </w:r>
    </w:p>
    <w:p w14:paraId="3CE84F57" w14:textId="77777777" w:rsidR="00A24056" w:rsidRPr="002174FA" w:rsidRDefault="00A24056" w:rsidP="00A24056">
      <w:r w:rsidRPr="002174FA">
        <w:t>45. The appeals panel will consist of three independent people who would be eligible to be appointed as the Returning Officer.</w:t>
      </w:r>
    </w:p>
    <w:p w14:paraId="3CE84F58" w14:textId="77777777" w:rsidR="00A24056" w:rsidRPr="002174FA" w:rsidRDefault="00A24056" w:rsidP="00A24056">
      <w:r w:rsidRPr="002174FA">
        <w:t>46. The appeals panel will appoint a chair from within its number.</w:t>
      </w:r>
    </w:p>
    <w:p w14:paraId="3CE84F59" w14:textId="77777777" w:rsidR="00A24056" w:rsidRPr="002174FA" w:rsidRDefault="00A24056" w:rsidP="00A24056">
      <w:r w:rsidRPr="002174FA">
        <w:lastRenderedPageBreak/>
        <w:t>47. The appeals panel will hear the evidence from the Deputy Returning Officer and any representations made by the appealing candidate.</w:t>
      </w:r>
    </w:p>
    <w:p w14:paraId="3CE84F5A" w14:textId="77777777" w:rsidR="00A24056" w:rsidRPr="002174FA" w:rsidRDefault="00A24056" w:rsidP="00A24056">
      <w:r w:rsidRPr="002174FA">
        <w:t>48. The appeals panel’s decisions are final and cannot be appealed further.</w:t>
      </w:r>
    </w:p>
    <w:p w14:paraId="3CE84F5B" w14:textId="77777777" w:rsidR="00A24056" w:rsidRPr="002174FA" w:rsidRDefault="00A24056" w:rsidP="00A24056">
      <w:pPr>
        <w:rPr>
          <w:b/>
        </w:rPr>
      </w:pPr>
      <w:r w:rsidRPr="002174FA">
        <w:rPr>
          <w:b/>
        </w:rPr>
        <w:t>Operation of Bye Laws</w:t>
      </w:r>
    </w:p>
    <w:p w14:paraId="3CE84F5C" w14:textId="77777777" w:rsidR="00383D35" w:rsidRPr="002174FA" w:rsidRDefault="00A24056">
      <w:r w:rsidRPr="002174FA">
        <w:t>49. The Trustee Board will approve and revise from time to time these Bye Laws.</w:t>
      </w:r>
    </w:p>
    <w:sectPr w:rsidR="00383D35" w:rsidRPr="002174F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21D0" w14:textId="77777777" w:rsidR="004826F4" w:rsidRDefault="004826F4" w:rsidP="000243CC">
      <w:pPr>
        <w:spacing w:after="0" w:line="240" w:lineRule="auto"/>
      </w:pPr>
      <w:r>
        <w:separator/>
      </w:r>
    </w:p>
  </w:endnote>
  <w:endnote w:type="continuationSeparator" w:id="0">
    <w:p w14:paraId="6E0258A9" w14:textId="77777777" w:rsidR="004826F4" w:rsidRDefault="004826F4" w:rsidP="000243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90962" w14:textId="77777777" w:rsidR="004826F4" w:rsidRDefault="004826F4" w:rsidP="000243CC">
      <w:pPr>
        <w:spacing w:after="0" w:line="240" w:lineRule="auto"/>
      </w:pPr>
      <w:r>
        <w:separator/>
      </w:r>
    </w:p>
  </w:footnote>
  <w:footnote w:type="continuationSeparator" w:id="0">
    <w:p w14:paraId="10720473" w14:textId="77777777" w:rsidR="004826F4" w:rsidRDefault="004826F4" w:rsidP="000243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54354"/>
    <w:multiLevelType w:val="hybridMultilevel"/>
    <w:tmpl w:val="C186AC72"/>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8C6CFA"/>
    <w:multiLevelType w:val="hybridMultilevel"/>
    <w:tmpl w:val="E2EAE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C20AD8"/>
    <w:multiLevelType w:val="multilevel"/>
    <w:tmpl w:val="62F48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47E763D"/>
    <w:multiLevelType w:val="multilevel"/>
    <w:tmpl w:val="B248E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403841"/>
    <w:multiLevelType w:val="hybridMultilevel"/>
    <w:tmpl w:val="D214F528"/>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056"/>
    <w:rsid w:val="000243CC"/>
    <w:rsid w:val="000B7ECD"/>
    <w:rsid w:val="0016500E"/>
    <w:rsid w:val="001B58CD"/>
    <w:rsid w:val="002174FA"/>
    <w:rsid w:val="00383D35"/>
    <w:rsid w:val="00403A5B"/>
    <w:rsid w:val="004826F4"/>
    <w:rsid w:val="005A50F4"/>
    <w:rsid w:val="0063577A"/>
    <w:rsid w:val="00A24056"/>
    <w:rsid w:val="00AD1D8E"/>
    <w:rsid w:val="00D70DEE"/>
    <w:rsid w:val="00E1031B"/>
    <w:rsid w:val="00E32153"/>
    <w:rsid w:val="00E7257E"/>
    <w:rsid w:val="40C3F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84EF0"/>
  <w15:chartTrackingRefBased/>
  <w15:docId w15:val="{5D79C30A-BDFF-4D88-AB47-9C6820B2D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0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4056"/>
    <w:pPr>
      <w:spacing w:after="0" w:line="240" w:lineRule="auto"/>
      <w:ind w:left="720"/>
      <w:contextualSpacing/>
    </w:pPr>
    <w:rPr>
      <w:rFonts w:ascii="Verdana" w:hAnsi="Verdana"/>
      <w:sz w:val="20"/>
    </w:rPr>
  </w:style>
  <w:style w:type="table" w:styleId="TableGrid">
    <w:name w:val="Table Grid"/>
    <w:basedOn w:val="TableNormal"/>
    <w:uiPriority w:val="39"/>
    <w:rsid w:val="00A240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43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3CC"/>
  </w:style>
  <w:style w:type="paragraph" w:styleId="Footer">
    <w:name w:val="footer"/>
    <w:basedOn w:val="Normal"/>
    <w:link w:val="FooterChar"/>
    <w:uiPriority w:val="99"/>
    <w:unhideWhenUsed/>
    <w:rsid w:val="000243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43CC"/>
  </w:style>
  <w:style w:type="paragraph" w:customStyle="1" w:styleId="paragraph">
    <w:name w:val="paragraph"/>
    <w:basedOn w:val="Normal"/>
    <w:rsid w:val="005A50F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5A50F4"/>
  </w:style>
  <w:style w:type="character" w:customStyle="1" w:styleId="scxw105028700">
    <w:name w:val="scxw105028700"/>
    <w:basedOn w:val="DefaultParagraphFont"/>
    <w:rsid w:val="005A50F4"/>
  </w:style>
  <w:style w:type="character" w:customStyle="1" w:styleId="eop">
    <w:name w:val="eop"/>
    <w:basedOn w:val="DefaultParagraphFont"/>
    <w:rsid w:val="005A50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39540">
      <w:bodyDiv w:val="1"/>
      <w:marLeft w:val="0"/>
      <w:marRight w:val="0"/>
      <w:marTop w:val="0"/>
      <w:marBottom w:val="0"/>
      <w:divBdr>
        <w:top w:val="none" w:sz="0" w:space="0" w:color="auto"/>
        <w:left w:val="none" w:sz="0" w:space="0" w:color="auto"/>
        <w:bottom w:val="none" w:sz="0" w:space="0" w:color="auto"/>
        <w:right w:val="none" w:sz="0" w:space="0" w:color="auto"/>
      </w:divBdr>
    </w:div>
    <w:div w:id="2145657800">
      <w:bodyDiv w:val="1"/>
      <w:marLeft w:val="0"/>
      <w:marRight w:val="0"/>
      <w:marTop w:val="0"/>
      <w:marBottom w:val="0"/>
      <w:divBdr>
        <w:top w:val="none" w:sz="0" w:space="0" w:color="auto"/>
        <w:left w:val="none" w:sz="0" w:space="0" w:color="auto"/>
        <w:bottom w:val="none" w:sz="0" w:space="0" w:color="auto"/>
        <w:right w:val="none" w:sz="0" w:space="0" w:color="auto"/>
      </w:divBdr>
      <w:divsChild>
        <w:div w:id="730226209">
          <w:marLeft w:val="0"/>
          <w:marRight w:val="0"/>
          <w:marTop w:val="0"/>
          <w:marBottom w:val="0"/>
          <w:divBdr>
            <w:top w:val="none" w:sz="0" w:space="0" w:color="auto"/>
            <w:left w:val="none" w:sz="0" w:space="0" w:color="auto"/>
            <w:bottom w:val="none" w:sz="0" w:space="0" w:color="auto"/>
            <w:right w:val="none" w:sz="0" w:space="0" w:color="auto"/>
          </w:divBdr>
        </w:div>
        <w:div w:id="1314600466">
          <w:marLeft w:val="0"/>
          <w:marRight w:val="0"/>
          <w:marTop w:val="0"/>
          <w:marBottom w:val="0"/>
          <w:divBdr>
            <w:top w:val="none" w:sz="0" w:space="0" w:color="auto"/>
            <w:left w:val="none" w:sz="0" w:space="0" w:color="auto"/>
            <w:bottom w:val="none" w:sz="0" w:space="0" w:color="auto"/>
            <w:right w:val="none" w:sz="0" w:space="0" w:color="auto"/>
          </w:divBdr>
        </w:div>
        <w:div w:id="1611742966">
          <w:marLeft w:val="0"/>
          <w:marRight w:val="0"/>
          <w:marTop w:val="0"/>
          <w:marBottom w:val="0"/>
          <w:divBdr>
            <w:top w:val="none" w:sz="0" w:space="0" w:color="auto"/>
            <w:left w:val="none" w:sz="0" w:space="0" w:color="auto"/>
            <w:bottom w:val="none" w:sz="0" w:space="0" w:color="auto"/>
            <w:right w:val="none" w:sz="0" w:space="0" w:color="auto"/>
          </w:divBdr>
        </w:div>
        <w:div w:id="967780673">
          <w:marLeft w:val="0"/>
          <w:marRight w:val="0"/>
          <w:marTop w:val="0"/>
          <w:marBottom w:val="0"/>
          <w:divBdr>
            <w:top w:val="none" w:sz="0" w:space="0" w:color="auto"/>
            <w:left w:val="none" w:sz="0" w:space="0" w:color="auto"/>
            <w:bottom w:val="none" w:sz="0" w:space="0" w:color="auto"/>
            <w:right w:val="none" w:sz="0" w:space="0" w:color="auto"/>
          </w:divBdr>
          <w:divsChild>
            <w:div w:id="1295210160">
              <w:marLeft w:val="-75"/>
              <w:marRight w:val="0"/>
              <w:marTop w:val="30"/>
              <w:marBottom w:val="30"/>
              <w:divBdr>
                <w:top w:val="none" w:sz="0" w:space="0" w:color="auto"/>
                <w:left w:val="none" w:sz="0" w:space="0" w:color="auto"/>
                <w:bottom w:val="none" w:sz="0" w:space="0" w:color="auto"/>
                <w:right w:val="none" w:sz="0" w:space="0" w:color="auto"/>
              </w:divBdr>
              <w:divsChild>
                <w:div w:id="861406885">
                  <w:marLeft w:val="0"/>
                  <w:marRight w:val="0"/>
                  <w:marTop w:val="0"/>
                  <w:marBottom w:val="0"/>
                  <w:divBdr>
                    <w:top w:val="none" w:sz="0" w:space="0" w:color="auto"/>
                    <w:left w:val="none" w:sz="0" w:space="0" w:color="auto"/>
                    <w:bottom w:val="none" w:sz="0" w:space="0" w:color="auto"/>
                    <w:right w:val="none" w:sz="0" w:space="0" w:color="auto"/>
                  </w:divBdr>
                  <w:divsChild>
                    <w:div w:id="133858">
                      <w:marLeft w:val="0"/>
                      <w:marRight w:val="0"/>
                      <w:marTop w:val="0"/>
                      <w:marBottom w:val="0"/>
                      <w:divBdr>
                        <w:top w:val="none" w:sz="0" w:space="0" w:color="auto"/>
                        <w:left w:val="none" w:sz="0" w:space="0" w:color="auto"/>
                        <w:bottom w:val="none" w:sz="0" w:space="0" w:color="auto"/>
                        <w:right w:val="none" w:sz="0" w:space="0" w:color="auto"/>
                      </w:divBdr>
                    </w:div>
                    <w:div w:id="168103838">
                      <w:marLeft w:val="0"/>
                      <w:marRight w:val="0"/>
                      <w:marTop w:val="0"/>
                      <w:marBottom w:val="0"/>
                      <w:divBdr>
                        <w:top w:val="none" w:sz="0" w:space="0" w:color="auto"/>
                        <w:left w:val="none" w:sz="0" w:space="0" w:color="auto"/>
                        <w:bottom w:val="none" w:sz="0" w:space="0" w:color="auto"/>
                        <w:right w:val="none" w:sz="0" w:space="0" w:color="auto"/>
                      </w:divBdr>
                    </w:div>
                  </w:divsChild>
                </w:div>
                <w:div w:id="679818947">
                  <w:marLeft w:val="0"/>
                  <w:marRight w:val="0"/>
                  <w:marTop w:val="0"/>
                  <w:marBottom w:val="0"/>
                  <w:divBdr>
                    <w:top w:val="none" w:sz="0" w:space="0" w:color="auto"/>
                    <w:left w:val="none" w:sz="0" w:space="0" w:color="auto"/>
                    <w:bottom w:val="none" w:sz="0" w:space="0" w:color="auto"/>
                    <w:right w:val="none" w:sz="0" w:space="0" w:color="auto"/>
                  </w:divBdr>
                  <w:divsChild>
                    <w:div w:id="1743867914">
                      <w:marLeft w:val="0"/>
                      <w:marRight w:val="0"/>
                      <w:marTop w:val="0"/>
                      <w:marBottom w:val="0"/>
                      <w:divBdr>
                        <w:top w:val="none" w:sz="0" w:space="0" w:color="auto"/>
                        <w:left w:val="none" w:sz="0" w:space="0" w:color="auto"/>
                        <w:bottom w:val="none" w:sz="0" w:space="0" w:color="auto"/>
                        <w:right w:val="none" w:sz="0" w:space="0" w:color="auto"/>
                      </w:divBdr>
                    </w:div>
                  </w:divsChild>
                </w:div>
                <w:div w:id="5405116">
                  <w:marLeft w:val="0"/>
                  <w:marRight w:val="0"/>
                  <w:marTop w:val="0"/>
                  <w:marBottom w:val="0"/>
                  <w:divBdr>
                    <w:top w:val="none" w:sz="0" w:space="0" w:color="auto"/>
                    <w:left w:val="none" w:sz="0" w:space="0" w:color="auto"/>
                    <w:bottom w:val="none" w:sz="0" w:space="0" w:color="auto"/>
                    <w:right w:val="none" w:sz="0" w:space="0" w:color="auto"/>
                  </w:divBdr>
                  <w:divsChild>
                    <w:div w:id="1754273582">
                      <w:marLeft w:val="0"/>
                      <w:marRight w:val="0"/>
                      <w:marTop w:val="0"/>
                      <w:marBottom w:val="0"/>
                      <w:divBdr>
                        <w:top w:val="none" w:sz="0" w:space="0" w:color="auto"/>
                        <w:left w:val="none" w:sz="0" w:space="0" w:color="auto"/>
                        <w:bottom w:val="none" w:sz="0" w:space="0" w:color="auto"/>
                        <w:right w:val="none" w:sz="0" w:space="0" w:color="auto"/>
                      </w:divBdr>
                    </w:div>
                    <w:div w:id="1029261460">
                      <w:marLeft w:val="0"/>
                      <w:marRight w:val="0"/>
                      <w:marTop w:val="0"/>
                      <w:marBottom w:val="0"/>
                      <w:divBdr>
                        <w:top w:val="none" w:sz="0" w:space="0" w:color="auto"/>
                        <w:left w:val="none" w:sz="0" w:space="0" w:color="auto"/>
                        <w:bottom w:val="none" w:sz="0" w:space="0" w:color="auto"/>
                        <w:right w:val="none" w:sz="0" w:space="0" w:color="auto"/>
                      </w:divBdr>
                    </w:div>
                  </w:divsChild>
                </w:div>
                <w:div w:id="366565360">
                  <w:marLeft w:val="0"/>
                  <w:marRight w:val="0"/>
                  <w:marTop w:val="0"/>
                  <w:marBottom w:val="0"/>
                  <w:divBdr>
                    <w:top w:val="none" w:sz="0" w:space="0" w:color="auto"/>
                    <w:left w:val="none" w:sz="0" w:space="0" w:color="auto"/>
                    <w:bottom w:val="none" w:sz="0" w:space="0" w:color="auto"/>
                    <w:right w:val="none" w:sz="0" w:space="0" w:color="auto"/>
                  </w:divBdr>
                  <w:divsChild>
                    <w:div w:id="1059016450">
                      <w:marLeft w:val="0"/>
                      <w:marRight w:val="0"/>
                      <w:marTop w:val="0"/>
                      <w:marBottom w:val="0"/>
                      <w:divBdr>
                        <w:top w:val="none" w:sz="0" w:space="0" w:color="auto"/>
                        <w:left w:val="none" w:sz="0" w:space="0" w:color="auto"/>
                        <w:bottom w:val="none" w:sz="0" w:space="0" w:color="auto"/>
                        <w:right w:val="none" w:sz="0" w:space="0" w:color="auto"/>
                      </w:divBdr>
                    </w:div>
                  </w:divsChild>
                </w:div>
                <w:div w:id="1073311066">
                  <w:marLeft w:val="0"/>
                  <w:marRight w:val="0"/>
                  <w:marTop w:val="0"/>
                  <w:marBottom w:val="0"/>
                  <w:divBdr>
                    <w:top w:val="none" w:sz="0" w:space="0" w:color="auto"/>
                    <w:left w:val="none" w:sz="0" w:space="0" w:color="auto"/>
                    <w:bottom w:val="none" w:sz="0" w:space="0" w:color="auto"/>
                    <w:right w:val="none" w:sz="0" w:space="0" w:color="auto"/>
                  </w:divBdr>
                  <w:divsChild>
                    <w:div w:id="859781630">
                      <w:marLeft w:val="0"/>
                      <w:marRight w:val="0"/>
                      <w:marTop w:val="0"/>
                      <w:marBottom w:val="0"/>
                      <w:divBdr>
                        <w:top w:val="none" w:sz="0" w:space="0" w:color="auto"/>
                        <w:left w:val="none" w:sz="0" w:space="0" w:color="auto"/>
                        <w:bottom w:val="none" w:sz="0" w:space="0" w:color="auto"/>
                        <w:right w:val="none" w:sz="0" w:space="0" w:color="auto"/>
                      </w:divBdr>
                    </w:div>
                    <w:div w:id="1873346962">
                      <w:marLeft w:val="0"/>
                      <w:marRight w:val="0"/>
                      <w:marTop w:val="0"/>
                      <w:marBottom w:val="0"/>
                      <w:divBdr>
                        <w:top w:val="none" w:sz="0" w:space="0" w:color="auto"/>
                        <w:left w:val="none" w:sz="0" w:space="0" w:color="auto"/>
                        <w:bottom w:val="none" w:sz="0" w:space="0" w:color="auto"/>
                        <w:right w:val="none" w:sz="0" w:space="0" w:color="auto"/>
                      </w:divBdr>
                    </w:div>
                  </w:divsChild>
                </w:div>
                <w:div w:id="404300401">
                  <w:marLeft w:val="0"/>
                  <w:marRight w:val="0"/>
                  <w:marTop w:val="0"/>
                  <w:marBottom w:val="0"/>
                  <w:divBdr>
                    <w:top w:val="none" w:sz="0" w:space="0" w:color="auto"/>
                    <w:left w:val="none" w:sz="0" w:space="0" w:color="auto"/>
                    <w:bottom w:val="none" w:sz="0" w:space="0" w:color="auto"/>
                    <w:right w:val="none" w:sz="0" w:space="0" w:color="auto"/>
                  </w:divBdr>
                  <w:divsChild>
                    <w:div w:id="737435488">
                      <w:marLeft w:val="0"/>
                      <w:marRight w:val="0"/>
                      <w:marTop w:val="0"/>
                      <w:marBottom w:val="0"/>
                      <w:divBdr>
                        <w:top w:val="none" w:sz="0" w:space="0" w:color="auto"/>
                        <w:left w:val="none" w:sz="0" w:space="0" w:color="auto"/>
                        <w:bottom w:val="none" w:sz="0" w:space="0" w:color="auto"/>
                        <w:right w:val="none" w:sz="0" w:space="0" w:color="auto"/>
                      </w:divBdr>
                    </w:div>
                  </w:divsChild>
                </w:div>
                <w:div w:id="166558956">
                  <w:marLeft w:val="0"/>
                  <w:marRight w:val="0"/>
                  <w:marTop w:val="0"/>
                  <w:marBottom w:val="0"/>
                  <w:divBdr>
                    <w:top w:val="none" w:sz="0" w:space="0" w:color="auto"/>
                    <w:left w:val="none" w:sz="0" w:space="0" w:color="auto"/>
                    <w:bottom w:val="none" w:sz="0" w:space="0" w:color="auto"/>
                    <w:right w:val="none" w:sz="0" w:space="0" w:color="auto"/>
                  </w:divBdr>
                  <w:divsChild>
                    <w:div w:id="1614944453">
                      <w:marLeft w:val="0"/>
                      <w:marRight w:val="0"/>
                      <w:marTop w:val="0"/>
                      <w:marBottom w:val="0"/>
                      <w:divBdr>
                        <w:top w:val="none" w:sz="0" w:space="0" w:color="auto"/>
                        <w:left w:val="none" w:sz="0" w:space="0" w:color="auto"/>
                        <w:bottom w:val="none" w:sz="0" w:space="0" w:color="auto"/>
                        <w:right w:val="none" w:sz="0" w:space="0" w:color="auto"/>
                      </w:divBdr>
                    </w:div>
                    <w:div w:id="1338340390">
                      <w:marLeft w:val="0"/>
                      <w:marRight w:val="0"/>
                      <w:marTop w:val="0"/>
                      <w:marBottom w:val="0"/>
                      <w:divBdr>
                        <w:top w:val="none" w:sz="0" w:space="0" w:color="auto"/>
                        <w:left w:val="none" w:sz="0" w:space="0" w:color="auto"/>
                        <w:bottom w:val="none" w:sz="0" w:space="0" w:color="auto"/>
                        <w:right w:val="none" w:sz="0" w:space="0" w:color="auto"/>
                      </w:divBdr>
                    </w:div>
                  </w:divsChild>
                </w:div>
                <w:div w:id="437411327">
                  <w:marLeft w:val="0"/>
                  <w:marRight w:val="0"/>
                  <w:marTop w:val="0"/>
                  <w:marBottom w:val="0"/>
                  <w:divBdr>
                    <w:top w:val="none" w:sz="0" w:space="0" w:color="auto"/>
                    <w:left w:val="none" w:sz="0" w:space="0" w:color="auto"/>
                    <w:bottom w:val="none" w:sz="0" w:space="0" w:color="auto"/>
                    <w:right w:val="none" w:sz="0" w:space="0" w:color="auto"/>
                  </w:divBdr>
                  <w:divsChild>
                    <w:div w:id="682169011">
                      <w:marLeft w:val="0"/>
                      <w:marRight w:val="0"/>
                      <w:marTop w:val="0"/>
                      <w:marBottom w:val="0"/>
                      <w:divBdr>
                        <w:top w:val="none" w:sz="0" w:space="0" w:color="auto"/>
                        <w:left w:val="none" w:sz="0" w:space="0" w:color="auto"/>
                        <w:bottom w:val="none" w:sz="0" w:space="0" w:color="auto"/>
                        <w:right w:val="none" w:sz="0" w:space="0" w:color="auto"/>
                      </w:divBdr>
                    </w:div>
                    <w:div w:id="1645350180">
                      <w:marLeft w:val="0"/>
                      <w:marRight w:val="0"/>
                      <w:marTop w:val="0"/>
                      <w:marBottom w:val="0"/>
                      <w:divBdr>
                        <w:top w:val="none" w:sz="0" w:space="0" w:color="auto"/>
                        <w:left w:val="none" w:sz="0" w:space="0" w:color="auto"/>
                        <w:bottom w:val="none" w:sz="0" w:space="0" w:color="auto"/>
                        <w:right w:val="none" w:sz="0" w:space="0" w:color="auto"/>
                      </w:divBdr>
                    </w:div>
                    <w:div w:id="511845691">
                      <w:marLeft w:val="0"/>
                      <w:marRight w:val="0"/>
                      <w:marTop w:val="0"/>
                      <w:marBottom w:val="0"/>
                      <w:divBdr>
                        <w:top w:val="none" w:sz="0" w:space="0" w:color="auto"/>
                        <w:left w:val="none" w:sz="0" w:space="0" w:color="auto"/>
                        <w:bottom w:val="none" w:sz="0" w:space="0" w:color="auto"/>
                        <w:right w:val="none" w:sz="0" w:space="0" w:color="auto"/>
                      </w:divBdr>
                    </w:div>
                    <w:div w:id="1220752555">
                      <w:marLeft w:val="0"/>
                      <w:marRight w:val="0"/>
                      <w:marTop w:val="0"/>
                      <w:marBottom w:val="0"/>
                      <w:divBdr>
                        <w:top w:val="none" w:sz="0" w:space="0" w:color="auto"/>
                        <w:left w:val="none" w:sz="0" w:space="0" w:color="auto"/>
                        <w:bottom w:val="none" w:sz="0" w:space="0" w:color="auto"/>
                        <w:right w:val="none" w:sz="0" w:space="0" w:color="auto"/>
                      </w:divBdr>
                    </w:div>
                    <w:div w:id="662854157">
                      <w:marLeft w:val="0"/>
                      <w:marRight w:val="0"/>
                      <w:marTop w:val="0"/>
                      <w:marBottom w:val="0"/>
                      <w:divBdr>
                        <w:top w:val="none" w:sz="0" w:space="0" w:color="auto"/>
                        <w:left w:val="none" w:sz="0" w:space="0" w:color="auto"/>
                        <w:bottom w:val="none" w:sz="0" w:space="0" w:color="auto"/>
                        <w:right w:val="none" w:sz="0" w:space="0" w:color="auto"/>
                      </w:divBdr>
                    </w:div>
                    <w:div w:id="1625427748">
                      <w:marLeft w:val="0"/>
                      <w:marRight w:val="0"/>
                      <w:marTop w:val="0"/>
                      <w:marBottom w:val="0"/>
                      <w:divBdr>
                        <w:top w:val="none" w:sz="0" w:space="0" w:color="auto"/>
                        <w:left w:val="none" w:sz="0" w:space="0" w:color="auto"/>
                        <w:bottom w:val="none" w:sz="0" w:space="0" w:color="auto"/>
                        <w:right w:val="none" w:sz="0" w:space="0" w:color="auto"/>
                      </w:divBdr>
                    </w:div>
                    <w:div w:id="1885366188">
                      <w:marLeft w:val="0"/>
                      <w:marRight w:val="0"/>
                      <w:marTop w:val="0"/>
                      <w:marBottom w:val="0"/>
                      <w:divBdr>
                        <w:top w:val="none" w:sz="0" w:space="0" w:color="auto"/>
                        <w:left w:val="none" w:sz="0" w:space="0" w:color="auto"/>
                        <w:bottom w:val="none" w:sz="0" w:space="0" w:color="auto"/>
                        <w:right w:val="none" w:sz="0" w:space="0" w:color="auto"/>
                      </w:divBdr>
                    </w:div>
                    <w:div w:id="1423336604">
                      <w:marLeft w:val="0"/>
                      <w:marRight w:val="0"/>
                      <w:marTop w:val="0"/>
                      <w:marBottom w:val="0"/>
                      <w:divBdr>
                        <w:top w:val="none" w:sz="0" w:space="0" w:color="auto"/>
                        <w:left w:val="none" w:sz="0" w:space="0" w:color="auto"/>
                        <w:bottom w:val="none" w:sz="0" w:space="0" w:color="auto"/>
                        <w:right w:val="none" w:sz="0" w:space="0" w:color="auto"/>
                      </w:divBdr>
                    </w:div>
                    <w:div w:id="1857886889">
                      <w:marLeft w:val="0"/>
                      <w:marRight w:val="0"/>
                      <w:marTop w:val="0"/>
                      <w:marBottom w:val="0"/>
                      <w:divBdr>
                        <w:top w:val="none" w:sz="0" w:space="0" w:color="auto"/>
                        <w:left w:val="none" w:sz="0" w:space="0" w:color="auto"/>
                        <w:bottom w:val="none" w:sz="0" w:space="0" w:color="auto"/>
                        <w:right w:val="none" w:sz="0" w:space="0" w:color="auto"/>
                      </w:divBdr>
                    </w:div>
                    <w:div w:id="1321426178">
                      <w:marLeft w:val="0"/>
                      <w:marRight w:val="0"/>
                      <w:marTop w:val="0"/>
                      <w:marBottom w:val="0"/>
                      <w:divBdr>
                        <w:top w:val="none" w:sz="0" w:space="0" w:color="auto"/>
                        <w:left w:val="none" w:sz="0" w:space="0" w:color="auto"/>
                        <w:bottom w:val="none" w:sz="0" w:space="0" w:color="auto"/>
                        <w:right w:val="none" w:sz="0" w:space="0" w:color="auto"/>
                      </w:divBdr>
                    </w:div>
                    <w:div w:id="750008469">
                      <w:marLeft w:val="0"/>
                      <w:marRight w:val="0"/>
                      <w:marTop w:val="0"/>
                      <w:marBottom w:val="0"/>
                      <w:divBdr>
                        <w:top w:val="none" w:sz="0" w:space="0" w:color="auto"/>
                        <w:left w:val="none" w:sz="0" w:space="0" w:color="auto"/>
                        <w:bottom w:val="none" w:sz="0" w:space="0" w:color="auto"/>
                        <w:right w:val="none" w:sz="0" w:space="0" w:color="auto"/>
                      </w:divBdr>
                    </w:div>
                    <w:div w:id="1046178983">
                      <w:marLeft w:val="0"/>
                      <w:marRight w:val="0"/>
                      <w:marTop w:val="0"/>
                      <w:marBottom w:val="0"/>
                      <w:divBdr>
                        <w:top w:val="none" w:sz="0" w:space="0" w:color="auto"/>
                        <w:left w:val="none" w:sz="0" w:space="0" w:color="auto"/>
                        <w:bottom w:val="none" w:sz="0" w:space="0" w:color="auto"/>
                        <w:right w:val="none" w:sz="0" w:space="0" w:color="auto"/>
                      </w:divBdr>
                    </w:div>
                    <w:div w:id="1773236302">
                      <w:marLeft w:val="0"/>
                      <w:marRight w:val="0"/>
                      <w:marTop w:val="0"/>
                      <w:marBottom w:val="0"/>
                      <w:divBdr>
                        <w:top w:val="none" w:sz="0" w:space="0" w:color="auto"/>
                        <w:left w:val="none" w:sz="0" w:space="0" w:color="auto"/>
                        <w:bottom w:val="none" w:sz="0" w:space="0" w:color="auto"/>
                        <w:right w:val="none" w:sz="0" w:space="0" w:color="auto"/>
                      </w:divBdr>
                    </w:div>
                  </w:divsChild>
                </w:div>
                <w:div w:id="850291612">
                  <w:marLeft w:val="0"/>
                  <w:marRight w:val="0"/>
                  <w:marTop w:val="0"/>
                  <w:marBottom w:val="0"/>
                  <w:divBdr>
                    <w:top w:val="none" w:sz="0" w:space="0" w:color="auto"/>
                    <w:left w:val="none" w:sz="0" w:space="0" w:color="auto"/>
                    <w:bottom w:val="none" w:sz="0" w:space="0" w:color="auto"/>
                    <w:right w:val="none" w:sz="0" w:space="0" w:color="auto"/>
                  </w:divBdr>
                  <w:divsChild>
                    <w:div w:id="400493300">
                      <w:marLeft w:val="0"/>
                      <w:marRight w:val="0"/>
                      <w:marTop w:val="0"/>
                      <w:marBottom w:val="0"/>
                      <w:divBdr>
                        <w:top w:val="none" w:sz="0" w:space="0" w:color="auto"/>
                        <w:left w:val="none" w:sz="0" w:space="0" w:color="auto"/>
                        <w:bottom w:val="none" w:sz="0" w:space="0" w:color="auto"/>
                        <w:right w:val="none" w:sz="0" w:space="0" w:color="auto"/>
                      </w:divBdr>
                    </w:div>
                  </w:divsChild>
                </w:div>
                <w:div w:id="1677418597">
                  <w:marLeft w:val="0"/>
                  <w:marRight w:val="0"/>
                  <w:marTop w:val="0"/>
                  <w:marBottom w:val="0"/>
                  <w:divBdr>
                    <w:top w:val="none" w:sz="0" w:space="0" w:color="auto"/>
                    <w:left w:val="none" w:sz="0" w:space="0" w:color="auto"/>
                    <w:bottom w:val="none" w:sz="0" w:space="0" w:color="auto"/>
                    <w:right w:val="none" w:sz="0" w:space="0" w:color="auto"/>
                  </w:divBdr>
                  <w:divsChild>
                    <w:div w:id="14416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1161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B682E49747684896C60A5A6F185D83" ma:contentTypeVersion="6" ma:contentTypeDescription="Create a new document." ma:contentTypeScope="" ma:versionID="34fcd627efc071e4161bbdcfde8033ab">
  <xsd:schema xmlns:xsd="http://www.w3.org/2001/XMLSchema" xmlns:xs="http://www.w3.org/2001/XMLSchema" xmlns:p="http://schemas.microsoft.com/office/2006/metadata/properties" xmlns:ns2="9104b05d-e222-4d43-aa88-d0a4472a29c6" xmlns:ns3="29ac90f7-7644-4669-b027-26139478a80d" targetNamespace="http://schemas.microsoft.com/office/2006/metadata/properties" ma:root="true" ma:fieldsID="adf116d3a305d9b3941bfe491a1fb0dc" ns2:_="" ns3:_="">
    <xsd:import namespace="9104b05d-e222-4d43-aa88-d0a4472a29c6"/>
    <xsd:import namespace="29ac90f7-7644-4669-b027-26139478a80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4b05d-e222-4d43-aa88-d0a4472a29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ac90f7-7644-4669-b027-26139478a80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358EC5-478F-4E05-AA0A-2A6E8B58F4F4}">
  <ds:schemaRefs>
    <ds:schemaRef ds:uri="http://schemas.microsoft.com/sharepoint/v3/contenttype/forms"/>
  </ds:schemaRefs>
</ds:datastoreItem>
</file>

<file path=customXml/itemProps2.xml><?xml version="1.0" encoding="utf-8"?>
<ds:datastoreItem xmlns:ds="http://schemas.openxmlformats.org/officeDocument/2006/customXml" ds:itemID="{0354D8D6-D510-4D98-976F-25F4199DC30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824881B-8B2D-4559-98CB-E565DEDE2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4b05d-e222-4d43-aa88-d0a4472a29c6"/>
    <ds:schemaRef ds:uri="29ac90f7-7644-4669-b027-26139478a8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1325</Words>
  <Characters>7553</Characters>
  <Application>Microsoft Office Word</Application>
  <DocSecurity>0</DocSecurity>
  <Lines>62</Lines>
  <Paragraphs>17</Paragraphs>
  <ScaleCrop>false</ScaleCrop>
  <Company>University College Birmingham</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Kerton</dc:creator>
  <cp:keywords/>
  <dc:description/>
  <cp:lastModifiedBy>Cassie O'Boyle</cp:lastModifiedBy>
  <cp:revision>3</cp:revision>
  <dcterms:created xsi:type="dcterms:W3CDTF">2022-02-14T14:48:00Z</dcterms:created>
  <dcterms:modified xsi:type="dcterms:W3CDTF">2022-02-14T14:50:00Z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0x01010024B682E49747684896C60A5A6F185D83</vt:lpwstr>
  </property>
</Properties>
</file>